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DD5" w:rsidRPr="00054471" w:rsidRDefault="00464DD5" w:rsidP="00464DD5">
      <w:pPr>
        <w:jc w:val="center"/>
        <w:rPr>
          <w:rFonts w:ascii="Times New Roman" w:hAnsi="Times New Roman"/>
          <w:sz w:val="24"/>
          <w:szCs w:val="24"/>
        </w:rPr>
      </w:pPr>
      <w:r w:rsidRPr="00054471">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685800</wp:posOffset>
                </wp:positionV>
                <wp:extent cx="5943600" cy="963295"/>
                <wp:effectExtent l="13335" t="19050" r="15240" b="1778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63295"/>
                        </a:xfrm>
                        <a:prstGeom prst="rect">
                          <a:avLst/>
                        </a:prstGeom>
                        <a:solidFill>
                          <a:srgbClr val="FFFFFF"/>
                        </a:solidFill>
                        <a:ln w="25400" cmpd="thickThin">
                          <a:solidFill>
                            <a:srgbClr val="FFFFFF"/>
                          </a:solidFill>
                          <a:miter lim="800000"/>
                          <a:headEnd/>
                          <a:tailEnd/>
                        </a:ln>
                      </wps:spPr>
                      <wps:txbx>
                        <w:txbxContent>
                          <w:p w:rsidR="00464DD5" w:rsidRDefault="00464DD5" w:rsidP="00464DD5">
                            <w:pPr>
                              <w:pStyle w:val="1"/>
                              <w:rPr>
                                <w:sz w:val="28"/>
                                <w:szCs w:val="28"/>
                              </w:rPr>
                            </w:pPr>
                            <w:r>
                              <w:rPr>
                                <w:sz w:val="28"/>
                                <w:szCs w:val="28"/>
                              </w:rPr>
                              <w:t>СОВЕТ ДЕПУТАТОВ БУЛЗИНСКОГО СЕЛЬСКОГО ПОСЕЛЕНИЯ</w:t>
                            </w:r>
                          </w:p>
                          <w:p w:rsidR="00464DD5" w:rsidRDefault="00464DD5" w:rsidP="00464DD5">
                            <w:pPr>
                              <w:pStyle w:val="2"/>
                              <w:rPr>
                                <w:b/>
                                <w:bCs/>
                                <w:sz w:val="28"/>
                                <w:szCs w:val="28"/>
                              </w:rPr>
                            </w:pPr>
                            <w:r>
                              <w:t xml:space="preserve">                               </w:t>
                            </w:r>
                            <w:proofErr w:type="spellStart"/>
                            <w:r>
                              <w:rPr>
                                <w:b/>
                                <w:bCs/>
                                <w:sz w:val="28"/>
                                <w:szCs w:val="28"/>
                              </w:rPr>
                              <w:t>Каслинского</w:t>
                            </w:r>
                            <w:proofErr w:type="spellEnd"/>
                            <w:r>
                              <w:rPr>
                                <w:b/>
                                <w:bCs/>
                                <w:sz w:val="28"/>
                                <w:szCs w:val="28"/>
                              </w:rPr>
                              <w:t xml:space="preserve"> района Челябинской области</w:t>
                            </w:r>
                          </w:p>
                          <w:p w:rsidR="00464DD5" w:rsidRDefault="00464DD5" w:rsidP="00464DD5">
                            <w:pPr>
                              <w:pStyle w:val="2"/>
                              <w:jc w:val="center"/>
                              <w:rPr>
                                <w:b/>
                                <w:bCs/>
                                <w:sz w:val="40"/>
                                <w:szCs w:val="40"/>
                              </w:rPr>
                            </w:pPr>
                            <w:r>
                              <w:rPr>
                                <w:b/>
                                <w:bCs/>
                                <w:sz w:val="40"/>
                                <w:szCs w:val="40"/>
                              </w:rPr>
                              <w:t>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0;margin-top:54pt;width:468pt;height:7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" strokecolor="white" strokeweight="2pt">
                <v:stroke linestyle="thickThin"/>
                <v:textbox>
                  <w:txbxContent>
                    <w:p w:rsidR="00464DD5" w:rsidRDefault="00464DD5" w:rsidP="00464DD5">
                      <w:pPr>
                        <w:pStyle w:val="1"/>
                        <w:rPr>
                          <w:sz w:val="28"/>
                          <w:szCs w:val="28"/>
                        </w:rPr>
                      </w:pPr>
                      <w:r>
                        <w:rPr>
                          <w:sz w:val="28"/>
                          <w:szCs w:val="28"/>
                        </w:rPr>
                        <w:t>СОВЕТ ДЕПУТАТОВ БУЛЗИНСКОГО СЕЛЬСКОГО ПОСЕЛЕНИЯ</w:t>
                      </w:r>
                    </w:p>
                    <w:p w:rsidR="00464DD5" w:rsidRDefault="00464DD5" w:rsidP="00464DD5">
                      <w:pPr>
                        <w:pStyle w:val="2"/>
                        <w:rPr>
                          <w:b/>
                          <w:bCs/>
                          <w:sz w:val="28"/>
                          <w:szCs w:val="28"/>
                        </w:rPr>
                      </w:pPr>
                      <w:r>
                        <w:t xml:space="preserve">                               </w:t>
                      </w:r>
                      <w:proofErr w:type="spellStart"/>
                      <w:r>
                        <w:rPr>
                          <w:b/>
                          <w:bCs/>
                          <w:sz w:val="28"/>
                          <w:szCs w:val="28"/>
                        </w:rPr>
                        <w:t>Каслинского</w:t>
                      </w:r>
                      <w:proofErr w:type="spellEnd"/>
                      <w:r>
                        <w:rPr>
                          <w:b/>
                          <w:bCs/>
                          <w:sz w:val="28"/>
                          <w:szCs w:val="28"/>
                        </w:rPr>
                        <w:t xml:space="preserve"> района Челябинской области</w:t>
                      </w:r>
                    </w:p>
                    <w:p w:rsidR="00464DD5" w:rsidRDefault="00464DD5" w:rsidP="00464DD5">
                      <w:pPr>
                        <w:pStyle w:val="2"/>
                        <w:jc w:val="center"/>
                        <w:rPr>
                          <w:b/>
                          <w:bCs/>
                          <w:sz w:val="40"/>
                          <w:szCs w:val="40"/>
                        </w:rPr>
                      </w:pPr>
                      <w:r>
                        <w:rPr>
                          <w:b/>
                          <w:bCs/>
                          <w:sz w:val="40"/>
                          <w:szCs w:val="40"/>
                        </w:rPr>
                        <w:t>РЕШЕНИЕ</w:t>
                      </w:r>
                    </w:p>
                  </w:txbxContent>
                </v:textbox>
              </v:shape>
            </w:pict>
          </mc:Fallback>
        </mc:AlternateContent>
      </w:r>
      <w:r w:rsidRPr="00054471">
        <w:rPr>
          <w:rFonts w:ascii="Times New Roman" w:hAnsi="Times New Roman"/>
          <w:noProof/>
          <w:sz w:val="24"/>
          <w:szCs w:val="24"/>
          <w:lang w:eastAsia="ru-RU"/>
        </w:rPr>
        <w:drawing>
          <wp:inline distT="0" distB="0" distL="0" distR="0">
            <wp:extent cx="5238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464DD5" w:rsidRPr="00054471" w:rsidRDefault="00464DD5" w:rsidP="00464DD5">
      <w:pPr>
        <w:rPr>
          <w:rFonts w:ascii="Times New Roman" w:hAnsi="Times New Roman"/>
          <w:sz w:val="24"/>
          <w:szCs w:val="24"/>
        </w:rPr>
      </w:pPr>
    </w:p>
    <w:p w:rsidR="00464DD5" w:rsidRPr="00054471" w:rsidRDefault="00464DD5" w:rsidP="00464DD5">
      <w:pPr>
        <w:rPr>
          <w:rFonts w:ascii="Times New Roman" w:hAnsi="Times New Roman"/>
          <w:sz w:val="24"/>
          <w:szCs w:val="24"/>
        </w:rPr>
      </w:pPr>
    </w:p>
    <w:p w:rsidR="00464DD5" w:rsidRPr="00054471" w:rsidRDefault="00464DD5" w:rsidP="00464DD5">
      <w:pPr>
        <w:rPr>
          <w:rFonts w:ascii="Times New Roman" w:hAnsi="Times New Roman"/>
          <w:sz w:val="24"/>
          <w:szCs w:val="24"/>
        </w:rPr>
      </w:pPr>
      <w:r w:rsidRPr="00054471">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161925</wp:posOffset>
                </wp:positionV>
                <wp:extent cx="5852160" cy="0"/>
                <wp:effectExtent l="32385" t="28575" r="30480" b="285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6CACA"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5pt" to="460.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" strokeweight="4.5pt">
                <v:stroke linestyle="thinThick"/>
              </v:line>
            </w:pict>
          </mc:Fallback>
        </mc:AlternateContent>
      </w:r>
    </w:p>
    <w:p w:rsidR="00464DD5" w:rsidRPr="00054471" w:rsidRDefault="00464DD5" w:rsidP="00464DD5">
      <w:pPr>
        <w:pStyle w:val="a3"/>
        <w:jc w:val="left"/>
        <w:rPr>
          <w:spacing w:val="0"/>
          <w:sz w:val="24"/>
          <w:szCs w:val="24"/>
        </w:rPr>
      </w:pPr>
      <w:r w:rsidRPr="00054471">
        <w:rPr>
          <w:spacing w:val="0"/>
          <w:sz w:val="24"/>
          <w:szCs w:val="24"/>
        </w:rPr>
        <w:t xml:space="preserve">от </w:t>
      </w:r>
      <w:proofErr w:type="gramStart"/>
      <w:r w:rsidRPr="00054471">
        <w:rPr>
          <w:spacing w:val="0"/>
          <w:sz w:val="24"/>
          <w:szCs w:val="24"/>
        </w:rPr>
        <w:t xml:space="preserve">« </w:t>
      </w:r>
      <w:r w:rsidR="00352386" w:rsidRPr="00352386">
        <w:rPr>
          <w:spacing w:val="0"/>
          <w:sz w:val="24"/>
          <w:szCs w:val="24"/>
          <w:u w:val="single"/>
        </w:rPr>
        <w:t>0</w:t>
      </w:r>
      <w:r w:rsidR="00352386">
        <w:rPr>
          <w:spacing w:val="0"/>
          <w:sz w:val="24"/>
          <w:szCs w:val="24"/>
          <w:u w:val="single"/>
        </w:rPr>
        <w:t>3</w:t>
      </w:r>
      <w:proofErr w:type="gramEnd"/>
      <w:r w:rsidR="00352386">
        <w:rPr>
          <w:spacing w:val="0"/>
          <w:sz w:val="24"/>
          <w:szCs w:val="24"/>
          <w:u w:val="single"/>
        </w:rPr>
        <w:t xml:space="preserve"> </w:t>
      </w:r>
      <w:r w:rsidRPr="00054471">
        <w:rPr>
          <w:spacing w:val="0"/>
          <w:sz w:val="24"/>
          <w:szCs w:val="24"/>
        </w:rPr>
        <w:t>»</w:t>
      </w:r>
      <w:r w:rsidR="00352386">
        <w:rPr>
          <w:spacing w:val="0"/>
          <w:sz w:val="24"/>
          <w:szCs w:val="24"/>
        </w:rPr>
        <w:t xml:space="preserve"> </w:t>
      </w:r>
      <w:r w:rsidR="00352386" w:rsidRPr="00352386">
        <w:rPr>
          <w:spacing w:val="0"/>
          <w:sz w:val="24"/>
          <w:szCs w:val="24"/>
          <w:u w:val="single"/>
        </w:rPr>
        <w:t>марта</w:t>
      </w:r>
      <w:r w:rsidRPr="00054471">
        <w:rPr>
          <w:spacing w:val="0"/>
          <w:sz w:val="24"/>
          <w:szCs w:val="24"/>
        </w:rPr>
        <w:t xml:space="preserve">    </w:t>
      </w:r>
      <w:r w:rsidRPr="00352386">
        <w:rPr>
          <w:spacing w:val="0"/>
          <w:sz w:val="24"/>
          <w:szCs w:val="24"/>
          <w:u w:val="single"/>
        </w:rPr>
        <w:t>20 </w:t>
      </w:r>
      <w:r w:rsidRPr="00054471">
        <w:rPr>
          <w:spacing w:val="0"/>
          <w:sz w:val="24"/>
          <w:szCs w:val="24"/>
          <w:u w:val="single"/>
        </w:rPr>
        <w:t>1</w:t>
      </w:r>
      <w:r>
        <w:rPr>
          <w:spacing w:val="0"/>
          <w:sz w:val="24"/>
          <w:szCs w:val="24"/>
          <w:u w:val="single"/>
        </w:rPr>
        <w:t>7</w:t>
      </w:r>
      <w:r w:rsidRPr="00054471">
        <w:rPr>
          <w:spacing w:val="0"/>
          <w:sz w:val="24"/>
          <w:szCs w:val="24"/>
        </w:rPr>
        <w:t xml:space="preserve">  г. № </w:t>
      </w:r>
      <w:r w:rsidR="00352386">
        <w:rPr>
          <w:spacing w:val="0"/>
          <w:sz w:val="24"/>
          <w:szCs w:val="24"/>
          <w:u w:val="single"/>
        </w:rPr>
        <w:t>41</w:t>
      </w:r>
      <w:r w:rsidRPr="00054471">
        <w:rPr>
          <w:spacing w:val="0"/>
          <w:sz w:val="24"/>
          <w:szCs w:val="24"/>
        </w:rPr>
        <w:t>       </w:t>
      </w:r>
      <w:r w:rsidR="00FE4975">
        <w:rPr>
          <w:spacing w:val="0"/>
          <w:sz w:val="24"/>
          <w:szCs w:val="24"/>
        </w:rPr>
        <w:t xml:space="preserve">                                                         </w:t>
      </w:r>
    </w:p>
    <w:p w:rsidR="00464DD5" w:rsidRPr="00054471" w:rsidRDefault="00464DD5" w:rsidP="00464DD5">
      <w:pPr>
        <w:rPr>
          <w:rFonts w:ascii="Times New Roman" w:hAnsi="Times New Roman"/>
          <w:sz w:val="24"/>
          <w:szCs w:val="24"/>
        </w:rPr>
      </w:pPr>
      <w:r w:rsidRPr="00054471">
        <w:rPr>
          <w:rFonts w:ascii="Times New Roman" w:hAnsi="Times New Roman"/>
          <w:sz w:val="24"/>
          <w:szCs w:val="24"/>
        </w:rPr>
        <w:t xml:space="preserve">с. </w:t>
      </w:r>
      <w:proofErr w:type="spellStart"/>
      <w:r w:rsidRPr="00054471">
        <w:rPr>
          <w:rFonts w:ascii="Times New Roman" w:hAnsi="Times New Roman"/>
          <w:sz w:val="24"/>
          <w:szCs w:val="24"/>
        </w:rPr>
        <w:t>Булзи</w:t>
      </w:r>
      <w:proofErr w:type="spellEnd"/>
    </w:p>
    <w:p w:rsidR="00352386" w:rsidRDefault="00464DD5" w:rsidP="00464DD5">
      <w:pPr>
        <w:pStyle w:val="a3"/>
        <w:jc w:val="left"/>
        <w:rPr>
          <w:spacing w:val="0"/>
          <w:sz w:val="24"/>
          <w:szCs w:val="24"/>
        </w:rPr>
      </w:pPr>
      <w:r>
        <w:rPr>
          <w:spacing w:val="0"/>
          <w:sz w:val="24"/>
          <w:szCs w:val="24"/>
        </w:rPr>
        <w:t>О внесении изменений</w:t>
      </w:r>
      <w:r w:rsidR="00352386">
        <w:rPr>
          <w:spacing w:val="0"/>
          <w:sz w:val="24"/>
          <w:szCs w:val="24"/>
        </w:rPr>
        <w:t xml:space="preserve"> и дополнений</w:t>
      </w:r>
    </w:p>
    <w:p w:rsidR="00464DD5" w:rsidRPr="00054471" w:rsidRDefault="00464DD5" w:rsidP="00464DD5">
      <w:pPr>
        <w:pStyle w:val="a3"/>
        <w:jc w:val="left"/>
        <w:rPr>
          <w:spacing w:val="0"/>
          <w:sz w:val="24"/>
          <w:szCs w:val="24"/>
        </w:rPr>
      </w:pPr>
      <w:bookmarkStart w:id="0" w:name="_GoBack"/>
      <w:bookmarkEnd w:id="0"/>
      <w:r>
        <w:rPr>
          <w:spacing w:val="0"/>
          <w:sz w:val="24"/>
          <w:szCs w:val="24"/>
        </w:rPr>
        <w:t xml:space="preserve"> в</w:t>
      </w:r>
      <w:r w:rsidRPr="00054471">
        <w:rPr>
          <w:spacing w:val="0"/>
          <w:sz w:val="24"/>
          <w:szCs w:val="24"/>
        </w:rPr>
        <w:t xml:space="preserve"> Положени</w:t>
      </w:r>
      <w:r>
        <w:rPr>
          <w:spacing w:val="0"/>
          <w:sz w:val="24"/>
          <w:szCs w:val="24"/>
        </w:rPr>
        <w:t>е</w:t>
      </w:r>
      <w:r w:rsidRPr="00054471">
        <w:rPr>
          <w:spacing w:val="0"/>
          <w:sz w:val="24"/>
          <w:szCs w:val="24"/>
        </w:rPr>
        <w:t xml:space="preserve"> об</w:t>
      </w:r>
    </w:p>
    <w:p w:rsidR="00464DD5" w:rsidRPr="00054471" w:rsidRDefault="00464DD5" w:rsidP="00464DD5">
      <w:pPr>
        <w:pStyle w:val="a3"/>
        <w:jc w:val="left"/>
        <w:rPr>
          <w:spacing w:val="0"/>
          <w:sz w:val="24"/>
          <w:szCs w:val="24"/>
        </w:rPr>
      </w:pPr>
      <w:r w:rsidRPr="00054471">
        <w:rPr>
          <w:spacing w:val="0"/>
          <w:sz w:val="24"/>
          <w:szCs w:val="24"/>
        </w:rPr>
        <w:t xml:space="preserve">организации благоустройства,     </w:t>
      </w:r>
    </w:p>
    <w:p w:rsidR="00464DD5" w:rsidRPr="00054471" w:rsidRDefault="00464DD5" w:rsidP="00464DD5">
      <w:pPr>
        <w:pStyle w:val="a3"/>
        <w:jc w:val="left"/>
        <w:rPr>
          <w:spacing w:val="0"/>
          <w:sz w:val="24"/>
          <w:szCs w:val="24"/>
        </w:rPr>
      </w:pPr>
      <w:r w:rsidRPr="00054471">
        <w:rPr>
          <w:spacing w:val="0"/>
          <w:sz w:val="24"/>
          <w:szCs w:val="24"/>
        </w:rPr>
        <w:t>озеленения, наружного освещения</w:t>
      </w:r>
    </w:p>
    <w:p w:rsidR="00464DD5" w:rsidRPr="00054471" w:rsidRDefault="00464DD5" w:rsidP="00464DD5">
      <w:pPr>
        <w:pStyle w:val="a3"/>
        <w:jc w:val="left"/>
        <w:rPr>
          <w:spacing w:val="0"/>
          <w:sz w:val="24"/>
          <w:szCs w:val="24"/>
        </w:rPr>
      </w:pPr>
      <w:r w:rsidRPr="00054471">
        <w:rPr>
          <w:spacing w:val="0"/>
          <w:sz w:val="24"/>
          <w:szCs w:val="24"/>
        </w:rPr>
        <w:t xml:space="preserve">улиц </w:t>
      </w:r>
      <w:proofErr w:type="spellStart"/>
      <w:r w:rsidRPr="00054471">
        <w:rPr>
          <w:spacing w:val="0"/>
          <w:sz w:val="24"/>
          <w:szCs w:val="24"/>
        </w:rPr>
        <w:t>Булзинского</w:t>
      </w:r>
      <w:proofErr w:type="spellEnd"/>
      <w:r w:rsidRPr="00054471">
        <w:rPr>
          <w:spacing w:val="0"/>
          <w:sz w:val="24"/>
          <w:szCs w:val="24"/>
        </w:rPr>
        <w:t xml:space="preserve"> сельского поселения</w:t>
      </w:r>
    </w:p>
    <w:p w:rsidR="00464DD5" w:rsidRPr="00054471" w:rsidRDefault="00464DD5" w:rsidP="00464DD5">
      <w:pPr>
        <w:rPr>
          <w:rFonts w:ascii="Times New Roman" w:hAnsi="Times New Roman"/>
          <w:sz w:val="24"/>
          <w:szCs w:val="24"/>
        </w:rPr>
      </w:pPr>
    </w:p>
    <w:p w:rsidR="00464DD5" w:rsidRPr="00054471" w:rsidRDefault="00464DD5" w:rsidP="00464DD5">
      <w:pPr>
        <w:rPr>
          <w:rFonts w:ascii="Times New Roman" w:hAnsi="Times New Roman"/>
          <w:sz w:val="24"/>
          <w:szCs w:val="24"/>
        </w:rPr>
      </w:pPr>
    </w:p>
    <w:p w:rsidR="00464DD5" w:rsidRPr="00054471" w:rsidRDefault="00464DD5" w:rsidP="00464DD5">
      <w:pPr>
        <w:pStyle w:val="a3"/>
        <w:jc w:val="left"/>
        <w:rPr>
          <w:spacing w:val="0"/>
          <w:sz w:val="24"/>
          <w:szCs w:val="24"/>
        </w:rPr>
      </w:pPr>
      <w:r w:rsidRPr="00054471">
        <w:rPr>
          <w:spacing w:val="0"/>
          <w:sz w:val="24"/>
          <w:szCs w:val="24"/>
        </w:rPr>
        <w:t>В соответствии с подпунктом 19 пункта 1 статьи 14 Федерального закона от 06.10.2003 г. N 131-ФЗ "Об общих принципах организации местного самоуправления в Российской Федерации",</w:t>
      </w:r>
      <w:r>
        <w:rPr>
          <w:spacing w:val="0"/>
          <w:sz w:val="24"/>
          <w:szCs w:val="24"/>
        </w:rPr>
        <w:t xml:space="preserve"> о внесении изменений в Закон Челябинской области от 27.05.2010г. №584-ЗО «Об административных правонарушениях в Челябинской области»,</w:t>
      </w:r>
      <w:r w:rsidRPr="00054471">
        <w:rPr>
          <w:spacing w:val="0"/>
          <w:sz w:val="24"/>
          <w:szCs w:val="24"/>
        </w:rPr>
        <w:t xml:space="preserve"> статьей 6 Устава </w:t>
      </w:r>
      <w:proofErr w:type="spellStart"/>
      <w:r w:rsidRPr="00054471">
        <w:rPr>
          <w:spacing w:val="0"/>
          <w:sz w:val="24"/>
          <w:szCs w:val="24"/>
        </w:rPr>
        <w:t>Булзинского</w:t>
      </w:r>
      <w:proofErr w:type="spellEnd"/>
      <w:r w:rsidRPr="00054471">
        <w:rPr>
          <w:spacing w:val="0"/>
          <w:sz w:val="24"/>
          <w:szCs w:val="24"/>
        </w:rPr>
        <w:t xml:space="preserve"> сельского поселения</w:t>
      </w:r>
    </w:p>
    <w:p w:rsidR="00464DD5" w:rsidRPr="00054471" w:rsidRDefault="00464DD5" w:rsidP="00464DD5">
      <w:pPr>
        <w:pStyle w:val="a3"/>
        <w:jc w:val="left"/>
        <w:rPr>
          <w:spacing w:val="0"/>
          <w:sz w:val="24"/>
          <w:szCs w:val="24"/>
        </w:rPr>
      </w:pPr>
    </w:p>
    <w:p w:rsidR="00464DD5" w:rsidRPr="00054471" w:rsidRDefault="00464DD5" w:rsidP="00464DD5">
      <w:pPr>
        <w:pStyle w:val="a3"/>
        <w:rPr>
          <w:b/>
          <w:spacing w:val="0"/>
          <w:sz w:val="24"/>
          <w:szCs w:val="24"/>
        </w:rPr>
      </w:pPr>
      <w:r w:rsidRPr="00054471">
        <w:rPr>
          <w:b/>
          <w:spacing w:val="0"/>
          <w:sz w:val="24"/>
          <w:szCs w:val="24"/>
        </w:rPr>
        <w:t xml:space="preserve">Совет депутатов </w:t>
      </w:r>
      <w:proofErr w:type="spellStart"/>
      <w:r w:rsidRPr="00054471">
        <w:rPr>
          <w:b/>
          <w:spacing w:val="0"/>
          <w:sz w:val="24"/>
          <w:szCs w:val="24"/>
        </w:rPr>
        <w:t>Булзинского</w:t>
      </w:r>
      <w:proofErr w:type="spellEnd"/>
      <w:r w:rsidRPr="00054471">
        <w:rPr>
          <w:b/>
          <w:spacing w:val="0"/>
          <w:sz w:val="24"/>
          <w:szCs w:val="24"/>
        </w:rPr>
        <w:t xml:space="preserve"> сельского поселения РЕШАЕТ:</w:t>
      </w:r>
    </w:p>
    <w:p w:rsidR="00464DD5" w:rsidRPr="00054471" w:rsidRDefault="00464DD5" w:rsidP="00464DD5">
      <w:pPr>
        <w:pStyle w:val="a3"/>
        <w:rPr>
          <w:b/>
          <w:spacing w:val="0"/>
          <w:sz w:val="24"/>
          <w:szCs w:val="24"/>
        </w:rPr>
      </w:pPr>
    </w:p>
    <w:p w:rsidR="00464DD5" w:rsidRPr="00054471" w:rsidRDefault="00464DD5" w:rsidP="00464DD5">
      <w:pPr>
        <w:pStyle w:val="a3"/>
        <w:jc w:val="left"/>
        <w:rPr>
          <w:spacing w:val="0"/>
          <w:sz w:val="24"/>
          <w:szCs w:val="24"/>
        </w:rPr>
      </w:pPr>
      <w:r w:rsidRPr="00054471">
        <w:rPr>
          <w:b/>
          <w:spacing w:val="0"/>
          <w:sz w:val="24"/>
          <w:szCs w:val="24"/>
        </w:rPr>
        <w:tab/>
      </w:r>
      <w:r w:rsidRPr="00054471">
        <w:rPr>
          <w:spacing w:val="0"/>
          <w:sz w:val="24"/>
          <w:szCs w:val="24"/>
        </w:rPr>
        <w:t>1. Утвердить</w:t>
      </w:r>
      <w:r>
        <w:rPr>
          <w:spacing w:val="0"/>
          <w:sz w:val="24"/>
          <w:szCs w:val="24"/>
        </w:rPr>
        <w:t xml:space="preserve"> изменения в</w:t>
      </w:r>
      <w:r w:rsidR="00484E84">
        <w:rPr>
          <w:spacing w:val="0"/>
          <w:sz w:val="24"/>
          <w:szCs w:val="24"/>
        </w:rPr>
        <w:t xml:space="preserve"> Решение №74 от 28.06.2012г. </w:t>
      </w:r>
      <w:r w:rsidRPr="00054471">
        <w:rPr>
          <w:spacing w:val="0"/>
          <w:sz w:val="24"/>
          <w:szCs w:val="24"/>
        </w:rPr>
        <w:t xml:space="preserve"> </w:t>
      </w:r>
      <w:r w:rsidR="00484E84">
        <w:rPr>
          <w:spacing w:val="0"/>
          <w:sz w:val="24"/>
          <w:szCs w:val="24"/>
        </w:rPr>
        <w:t>«</w:t>
      </w:r>
      <w:r w:rsidRPr="00054471">
        <w:rPr>
          <w:spacing w:val="0"/>
          <w:sz w:val="24"/>
          <w:szCs w:val="24"/>
        </w:rPr>
        <w:t>Положени</w:t>
      </w:r>
      <w:r>
        <w:rPr>
          <w:spacing w:val="0"/>
          <w:sz w:val="24"/>
          <w:szCs w:val="24"/>
        </w:rPr>
        <w:t>е</w:t>
      </w:r>
      <w:r w:rsidRPr="00054471">
        <w:rPr>
          <w:spacing w:val="0"/>
          <w:sz w:val="24"/>
          <w:szCs w:val="24"/>
        </w:rPr>
        <w:t xml:space="preserve"> об организации благоустройства, озеленения, наружного освещения улиц </w:t>
      </w:r>
      <w:proofErr w:type="spellStart"/>
      <w:r w:rsidRPr="00054471">
        <w:rPr>
          <w:spacing w:val="0"/>
          <w:sz w:val="24"/>
          <w:szCs w:val="24"/>
        </w:rPr>
        <w:t>Булзинского</w:t>
      </w:r>
      <w:proofErr w:type="spellEnd"/>
      <w:r w:rsidRPr="00054471">
        <w:rPr>
          <w:spacing w:val="0"/>
          <w:sz w:val="24"/>
          <w:szCs w:val="24"/>
        </w:rPr>
        <w:t xml:space="preserve"> сельского поселения</w:t>
      </w:r>
      <w:r w:rsidR="00484E84">
        <w:rPr>
          <w:spacing w:val="0"/>
          <w:sz w:val="24"/>
          <w:szCs w:val="24"/>
        </w:rPr>
        <w:t>»</w:t>
      </w:r>
      <w:r w:rsidRPr="00054471">
        <w:rPr>
          <w:spacing w:val="0"/>
          <w:sz w:val="24"/>
          <w:szCs w:val="24"/>
        </w:rPr>
        <w:t>. (Приложение 1).</w:t>
      </w:r>
    </w:p>
    <w:p w:rsidR="00464DD5" w:rsidRPr="00054471" w:rsidRDefault="00464DD5" w:rsidP="00464DD5">
      <w:pPr>
        <w:pStyle w:val="2"/>
      </w:pPr>
    </w:p>
    <w:p w:rsidR="00464DD5" w:rsidRPr="00054471" w:rsidRDefault="00464DD5" w:rsidP="00464DD5">
      <w:pPr>
        <w:rPr>
          <w:rFonts w:ascii="Times New Roman" w:hAnsi="Times New Roman"/>
          <w:sz w:val="24"/>
          <w:szCs w:val="24"/>
          <w:lang w:eastAsia="ru-RU"/>
        </w:rPr>
      </w:pPr>
      <w:r w:rsidRPr="00054471">
        <w:rPr>
          <w:rFonts w:ascii="Times New Roman" w:hAnsi="Times New Roman"/>
          <w:sz w:val="24"/>
          <w:szCs w:val="24"/>
          <w:lang w:eastAsia="ru-RU"/>
        </w:rPr>
        <w:tab/>
        <w:t xml:space="preserve">3. Направить настоящее Решение главе </w:t>
      </w:r>
      <w:proofErr w:type="spellStart"/>
      <w:r w:rsidRPr="00054471">
        <w:rPr>
          <w:rFonts w:ascii="Times New Roman" w:hAnsi="Times New Roman"/>
          <w:sz w:val="24"/>
          <w:szCs w:val="24"/>
          <w:lang w:eastAsia="ru-RU"/>
        </w:rPr>
        <w:t>Булзинского</w:t>
      </w:r>
      <w:proofErr w:type="spellEnd"/>
      <w:r w:rsidRPr="00054471">
        <w:rPr>
          <w:rFonts w:ascii="Times New Roman" w:hAnsi="Times New Roman"/>
          <w:sz w:val="24"/>
          <w:szCs w:val="24"/>
          <w:lang w:eastAsia="ru-RU"/>
        </w:rPr>
        <w:t xml:space="preserve"> сельского поселения для подписания и опубликования в газете «Красное Знамя»</w:t>
      </w:r>
      <w:r>
        <w:rPr>
          <w:rFonts w:ascii="Times New Roman" w:hAnsi="Times New Roman"/>
          <w:sz w:val="24"/>
          <w:szCs w:val="24"/>
          <w:lang w:eastAsia="ru-RU"/>
        </w:rPr>
        <w:t xml:space="preserve"> и на официальном сайте администрации </w:t>
      </w:r>
      <w:proofErr w:type="spellStart"/>
      <w:r>
        <w:rPr>
          <w:rFonts w:ascii="Times New Roman" w:hAnsi="Times New Roman"/>
          <w:sz w:val="24"/>
          <w:szCs w:val="24"/>
          <w:lang w:eastAsia="ru-RU"/>
        </w:rPr>
        <w:t>Булзинского</w:t>
      </w:r>
      <w:proofErr w:type="spellEnd"/>
      <w:r>
        <w:rPr>
          <w:rFonts w:ascii="Times New Roman" w:hAnsi="Times New Roman"/>
          <w:sz w:val="24"/>
          <w:szCs w:val="24"/>
          <w:lang w:eastAsia="ru-RU"/>
        </w:rPr>
        <w:t xml:space="preserve"> сельского поселения.</w:t>
      </w:r>
    </w:p>
    <w:p w:rsidR="00464DD5" w:rsidRDefault="00464DD5" w:rsidP="00464DD5">
      <w:pPr>
        <w:rPr>
          <w:rFonts w:ascii="Times New Roman" w:hAnsi="Times New Roman"/>
          <w:sz w:val="24"/>
          <w:szCs w:val="24"/>
          <w:lang w:eastAsia="ru-RU"/>
        </w:rPr>
      </w:pPr>
      <w:r w:rsidRPr="00054471">
        <w:rPr>
          <w:rFonts w:ascii="Times New Roman" w:hAnsi="Times New Roman"/>
          <w:sz w:val="24"/>
          <w:szCs w:val="24"/>
          <w:lang w:eastAsia="ru-RU"/>
        </w:rPr>
        <w:tab/>
        <w:t>4. Настоящее Решение вступает в силу с момен</w:t>
      </w:r>
      <w:r>
        <w:rPr>
          <w:rFonts w:ascii="Times New Roman" w:hAnsi="Times New Roman"/>
          <w:sz w:val="24"/>
          <w:szCs w:val="24"/>
          <w:lang w:eastAsia="ru-RU"/>
        </w:rPr>
        <w:t>та официального опубликования.</w:t>
      </w:r>
    </w:p>
    <w:p w:rsidR="00464DD5" w:rsidRPr="00054471" w:rsidRDefault="00464DD5" w:rsidP="00464DD5">
      <w:pPr>
        <w:rPr>
          <w:rFonts w:ascii="Times New Roman" w:hAnsi="Times New Roman"/>
          <w:sz w:val="24"/>
          <w:szCs w:val="24"/>
          <w:lang w:eastAsia="ru-RU"/>
        </w:rPr>
      </w:pPr>
    </w:p>
    <w:p w:rsidR="00464DD5" w:rsidRPr="00054471" w:rsidRDefault="00464DD5" w:rsidP="00464DD5">
      <w:pPr>
        <w:rPr>
          <w:rFonts w:ascii="Times New Roman" w:hAnsi="Times New Roman"/>
          <w:sz w:val="24"/>
          <w:szCs w:val="24"/>
          <w:lang w:eastAsia="ru-RU"/>
        </w:rPr>
      </w:pPr>
    </w:p>
    <w:p w:rsidR="00464DD5" w:rsidRPr="00054471" w:rsidRDefault="00464DD5" w:rsidP="00464DD5">
      <w:pPr>
        <w:pStyle w:val="a3"/>
        <w:jc w:val="left"/>
        <w:rPr>
          <w:spacing w:val="0"/>
          <w:sz w:val="24"/>
          <w:szCs w:val="24"/>
        </w:rPr>
      </w:pPr>
      <w:r w:rsidRPr="00054471">
        <w:rPr>
          <w:spacing w:val="0"/>
          <w:sz w:val="24"/>
          <w:szCs w:val="24"/>
        </w:rPr>
        <w:t>Председатель Совета депутатов</w:t>
      </w:r>
    </w:p>
    <w:p w:rsidR="00464DD5" w:rsidRDefault="00464DD5" w:rsidP="00464DD5">
      <w:pPr>
        <w:pStyle w:val="a3"/>
        <w:jc w:val="left"/>
        <w:rPr>
          <w:spacing w:val="0"/>
          <w:sz w:val="24"/>
          <w:szCs w:val="24"/>
        </w:rPr>
      </w:pPr>
      <w:proofErr w:type="spellStart"/>
      <w:r w:rsidRPr="00054471">
        <w:rPr>
          <w:spacing w:val="0"/>
          <w:sz w:val="24"/>
          <w:szCs w:val="24"/>
        </w:rPr>
        <w:t>Булзинского</w:t>
      </w:r>
      <w:proofErr w:type="spellEnd"/>
      <w:r w:rsidRPr="00054471">
        <w:rPr>
          <w:spacing w:val="0"/>
          <w:sz w:val="24"/>
          <w:szCs w:val="24"/>
        </w:rPr>
        <w:t xml:space="preserve"> сельского поселения                                                              Т.И. Гагара.</w:t>
      </w:r>
    </w:p>
    <w:p w:rsidR="00464DD5" w:rsidRDefault="00464DD5" w:rsidP="00464DD5">
      <w:pPr>
        <w:pStyle w:val="a3"/>
        <w:jc w:val="left"/>
        <w:rPr>
          <w:spacing w:val="0"/>
          <w:sz w:val="24"/>
          <w:szCs w:val="24"/>
        </w:rPr>
      </w:pPr>
    </w:p>
    <w:p w:rsidR="00055955" w:rsidRDefault="00055955"/>
    <w:p w:rsidR="00FE4975" w:rsidRDefault="00FE4975"/>
    <w:p w:rsidR="00FE4975" w:rsidRDefault="00FE4975"/>
    <w:p w:rsidR="00FE4975" w:rsidRDefault="00FE4975"/>
    <w:p w:rsidR="00FE4975" w:rsidRDefault="00FE4975"/>
    <w:p w:rsidR="00FE4975" w:rsidRDefault="00FE4975"/>
    <w:p w:rsidR="00FE4975" w:rsidRPr="00B37D63" w:rsidRDefault="00FE4975" w:rsidP="00FE4975">
      <w:pPr>
        <w:pStyle w:val="a5"/>
        <w:rPr>
          <w:rFonts w:ascii="Times New Roman" w:hAnsi="Times New Roman"/>
          <w:sz w:val="24"/>
          <w:szCs w:val="24"/>
        </w:rPr>
      </w:pPr>
      <w:r w:rsidRPr="00B37D63">
        <w:t xml:space="preserve">                                                                                                                                              </w:t>
      </w:r>
      <w:r w:rsidRPr="00B37D63">
        <w:rPr>
          <w:rFonts w:ascii="Times New Roman" w:hAnsi="Times New Roman"/>
          <w:sz w:val="24"/>
          <w:szCs w:val="24"/>
        </w:rPr>
        <w:t>Приложение</w:t>
      </w:r>
    </w:p>
    <w:p w:rsidR="00FE4975" w:rsidRPr="00B37D63" w:rsidRDefault="00FE4975" w:rsidP="00FE4975">
      <w:pPr>
        <w:pStyle w:val="a5"/>
        <w:rPr>
          <w:rFonts w:ascii="Times New Roman" w:hAnsi="Times New Roman"/>
          <w:sz w:val="24"/>
          <w:szCs w:val="24"/>
        </w:rPr>
      </w:pPr>
      <w:r w:rsidRPr="00B37D63">
        <w:rPr>
          <w:rFonts w:ascii="Times New Roman" w:hAnsi="Times New Roman"/>
          <w:sz w:val="24"/>
          <w:szCs w:val="24"/>
        </w:rPr>
        <w:t xml:space="preserve">                                                                              </w:t>
      </w:r>
      <w:r>
        <w:rPr>
          <w:rFonts w:ascii="Times New Roman" w:hAnsi="Times New Roman"/>
          <w:sz w:val="24"/>
          <w:szCs w:val="24"/>
        </w:rPr>
        <w:t xml:space="preserve">                       </w:t>
      </w:r>
      <w:r w:rsidRPr="00B37D63">
        <w:rPr>
          <w:rFonts w:ascii="Times New Roman" w:hAnsi="Times New Roman"/>
          <w:sz w:val="24"/>
          <w:szCs w:val="24"/>
        </w:rPr>
        <w:t xml:space="preserve">  к </w:t>
      </w:r>
      <w:proofErr w:type="gramStart"/>
      <w:r w:rsidRPr="00B37D63">
        <w:rPr>
          <w:rFonts w:ascii="Times New Roman" w:hAnsi="Times New Roman"/>
          <w:sz w:val="24"/>
          <w:szCs w:val="24"/>
        </w:rPr>
        <w:t>решению  Совета</w:t>
      </w:r>
      <w:proofErr w:type="gramEnd"/>
      <w:r w:rsidRPr="00B37D63">
        <w:rPr>
          <w:rFonts w:ascii="Times New Roman" w:hAnsi="Times New Roman"/>
          <w:sz w:val="24"/>
          <w:szCs w:val="24"/>
        </w:rPr>
        <w:t xml:space="preserve">  депутатов</w:t>
      </w:r>
    </w:p>
    <w:p w:rsidR="00FE4975" w:rsidRPr="00B37D63" w:rsidRDefault="00FE4975" w:rsidP="00FE4975">
      <w:pPr>
        <w:pStyle w:val="a5"/>
        <w:rPr>
          <w:rFonts w:ascii="Times New Roman" w:hAnsi="Times New Roman"/>
          <w:sz w:val="24"/>
          <w:szCs w:val="24"/>
        </w:rPr>
      </w:pPr>
      <w:r w:rsidRPr="00B37D63">
        <w:rPr>
          <w:rFonts w:ascii="Times New Roman" w:hAnsi="Times New Roman"/>
          <w:sz w:val="24"/>
          <w:szCs w:val="24"/>
        </w:rPr>
        <w:t xml:space="preserve">                                                                </w:t>
      </w:r>
      <w:r>
        <w:rPr>
          <w:rFonts w:ascii="Times New Roman" w:hAnsi="Times New Roman"/>
          <w:sz w:val="24"/>
          <w:szCs w:val="24"/>
        </w:rPr>
        <w:t xml:space="preserve">                               </w:t>
      </w:r>
      <w:r w:rsidRPr="00B37D63">
        <w:rPr>
          <w:rFonts w:ascii="Times New Roman" w:hAnsi="Times New Roman"/>
          <w:sz w:val="24"/>
          <w:szCs w:val="24"/>
        </w:rPr>
        <w:t xml:space="preserve"> </w:t>
      </w:r>
      <w:proofErr w:type="spellStart"/>
      <w:proofErr w:type="gramStart"/>
      <w:r w:rsidRPr="00B37D63">
        <w:rPr>
          <w:rFonts w:ascii="Times New Roman" w:hAnsi="Times New Roman"/>
          <w:sz w:val="24"/>
          <w:szCs w:val="24"/>
        </w:rPr>
        <w:t>Булзинского</w:t>
      </w:r>
      <w:proofErr w:type="spellEnd"/>
      <w:r w:rsidRPr="00B37D63">
        <w:rPr>
          <w:rFonts w:ascii="Times New Roman" w:hAnsi="Times New Roman"/>
          <w:sz w:val="24"/>
          <w:szCs w:val="24"/>
        </w:rPr>
        <w:t xml:space="preserve">  сельского</w:t>
      </w:r>
      <w:proofErr w:type="gramEnd"/>
      <w:r w:rsidRPr="00B37D63">
        <w:rPr>
          <w:rFonts w:ascii="Times New Roman" w:hAnsi="Times New Roman"/>
          <w:sz w:val="24"/>
          <w:szCs w:val="24"/>
        </w:rPr>
        <w:t xml:space="preserve">  поселения</w:t>
      </w:r>
    </w:p>
    <w:p w:rsidR="00FE4975" w:rsidRPr="00B37D63" w:rsidRDefault="00FE4975" w:rsidP="00FE4975">
      <w:pPr>
        <w:pStyle w:val="a5"/>
        <w:rPr>
          <w:rFonts w:ascii="Times New Roman" w:hAnsi="Times New Roman"/>
          <w:color w:val="FF0000"/>
          <w:sz w:val="24"/>
          <w:szCs w:val="24"/>
        </w:rPr>
      </w:pPr>
      <w:r w:rsidRPr="00B37D63">
        <w:rPr>
          <w:rFonts w:ascii="Times New Roman" w:hAnsi="Times New Roman"/>
          <w:sz w:val="24"/>
          <w:szCs w:val="24"/>
        </w:rPr>
        <w:t xml:space="preserve">                                                                            </w:t>
      </w:r>
      <w:r w:rsidR="00352386">
        <w:rPr>
          <w:rFonts w:ascii="Times New Roman" w:hAnsi="Times New Roman"/>
          <w:sz w:val="24"/>
          <w:szCs w:val="24"/>
        </w:rPr>
        <w:t xml:space="preserve">                           </w:t>
      </w:r>
      <w:r>
        <w:rPr>
          <w:rFonts w:ascii="Times New Roman" w:hAnsi="Times New Roman"/>
          <w:sz w:val="24"/>
          <w:szCs w:val="24"/>
        </w:rPr>
        <w:t xml:space="preserve"> </w:t>
      </w:r>
      <w:r w:rsidR="00352386">
        <w:rPr>
          <w:rFonts w:ascii="Times New Roman" w:hAnsi="Times New Roman"/>
          <w:sz w:val="24"/>
          <w:szCs w:val="24"/>
        </w:rPr>
        <w:t>о</w:t>
      </w:r>
      <w:r w:rsidRPr="00B37D63">
        <w:rPr>
          <w:rFonts w:ascii="Times New Roman" w:hAnsi="Times New Roman"/>
          <w:sz w:val="24"/>
          <w:szCs w:val="24"/>
        </w:rPr>
        <w:t xml:space="preserve">т </w:t>
      </w:r>
      <w:proofErr w:type="gramStart"/>
      <w:r w:rsidRPr="00352386">
        <w:rPr>
          <w:rFonts w:ascii="Times New Roman" w:hAnsi="Times New Roman"/>
          <w:sz w:val="24"/>
          <w:szCs w:val="24"/>
          <w:u w:val="single"/>
        </w:rPr>
        <w:t>«</w:t>
      </w:r>
      <w:r w:rsidR="00352386" w:rsidRPr="00352386">
        <w:rPr>
          <w:rFonts w:ascii="Times New Roman" w:hAnsi="Times New Roman"/>
          <w:sz w:val="24"/>
          <w:szCs w:val="24"/>
          <w:u w:val="single"/>
        </w:rPr>
        <w:t xml:space="preserve"> 03</w:t>
      </w:r>
      <w:proofErr w:type="gramEnd"/>
      <w:r w:rsidR="00352386">
        <w:rPr>
          <w:rFonts w:ascii="Times New Roman" w:hAnsi="Times New Roman"/>
          <w:sz w:val="24"/>
          <w:szCs w:val="24"/>
        </w:rPr>
        <w:t xml:space="preserve"> </w:t>
      </w:r>
      <w:r>
        <w:rPr>
          <w:rFonts w:ascii="Times New Roman" w:hAnsi="Times New Roman"/>
          <w:sz w:val="24"/>
          <w:szCs w:val="24"/>
        </w:rPr>
        <w:t xml:space="preserve">»  </w:t>
      </w:r>
      <w:r w:rsidR="00352386" w:rsidRPr="00352386">
        <w:rPr>
          <w:rFonts w:ascii="Times New Roman" w:hAnsi="Times New Roman"/>
          <w:sz w:val="24"/>
          <w:szCs w:val="24"/>
          <w:u w:val="single"/>
        </w:rPr>
        <w:t>марта</w:t>
      </w:r>
      <w:r w:rsidR="00352386">
        <w:rPr>
          <w:rFonts w:ascii="Times New Roman" w:hAnsi="Times New Roman"/>
          <w:sz w:val="24"/>
          <w:szCs w:val="24"/>
        </w:rPr>
        <w:t xml:space="preserve">  </w:t>
      </w:r>
      <w:r w:rsidRPr="00352386">
        <w:rPr>
          <w:rFonts w:ascii="Times New Roman" w:hAnsi="Times New Roman"/>
          <w:sz w:val="24"/>
          <w:szCs w:val="24"/>
          <w:u w:val="single"/>
        </w:rPr>
        <w:t>2017г.</w:t>
      </w:r>
      <w:r w:rsidRPr="00B37D63">
        <w:rPr>
          <w:rFonts w:ascii="Times New Roman" w:hAnsi="Times New Roman"/>
          <w:sz w:val="24"/>
          <w:szCs w:val="24"/>
        </w:rPr>
        <w:t xml:space="preserve"> </w:t>
      </w:r>
      <w:r w:rsidRPr="00352386">
        <w:rPr>
          <w:rFonts w:ascii="Times New Roman" w:hAnsi="Times New Roman"/>
          <w:sz w:val="24"/>
          <w:szCs w:val="24"/>
          <w:u w:val="single"/>
        </w:rPr>
        <w:t>№</w:t>
      </w:r>
      <w:r w:rsidR="00352386" w:rsidRPr="00352386">
        <w:rPr>
          <w:rFonts w:ascii="Times New Roman" w:hAnsi="Times New Roman"/>
          <w:sz w:val="24"/>
          <w:szCs w:val="24"/>
          <w:u w:val="single"/>
        </w:rPr>
        <w:t xml:space="preserve"> 41</w:t>
      </w:r>
    </w:p>
    <w:p w:rsidR="00FE4975" w:rsidRDefault="00FE4975"/>
    <w:p w:rsidR="00FE4975" w:rsidRDefault="00FE4975"/>
    <w:p w:rsidR="00FE4975" w:rsidRDefault="00FE4975"/>
    <w:p w:rsidR="00FE4975" w:rsidRPr="00031146" w:rsidRDefault="003F0175" w:rsidP="00FE4975">
      <w:pPr>
        <w:pStyle w:val="a6"/>
        <w:numPr>
          <w:ilvl w:val="0"/>
          <w:numId w:val="1"/>
        </w:numPr>
        <w:rPr>
          <w:rFonts w:ascii="Times New Roman" w:hAnsi="Times New Roman"/>
          <w:b/>
          <w:sz w:val="24"/>
          <w:szCs w:val="24"/>
        </w:rPr>
      </w:pPr>
      <w:r w:rsidRPr="00031146">
        <w:rPr>
          <w:rFonts w:ascii="Times New Roman" w:hAnsi="Times New Roman"/>
          <w:b/>
          <w:sz w:val="24"/>
          <w:szCs w:val="24"/>
        </w:rPr>
        <w:t>Пункт 9 главы 3 дополнить подпунктом 8</w:t>
      </w:r>
    </w:p>
    <w:p w:rsidR="003F0175" w:rsidRDefault="003F0175" w:rsidP="003F0175">
      <w:pPr>
        <w:pStyle w:val="a6"/>
        <w:rPr>
          <w:rFonts w:ascii="Times New Roman" w:hAnsi="Times New Roman"/>
          <w:sz w:val="24"/>
          <w:szCs w:val="24"/>
        </w:rPr>
      </w:pPr>
    </w:p>
    <w:p w:rsidR="003F0175" w:rsidRPr="003F0175" w:rsidRDefault="003F0175" w:rsidP="003F0175">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031146">
        <w:rPr>
          <w:rFonts w:ascii="Times New Roman" w:eastAsia="Times New Roman" w:hAnsi="Times New Roman"/>
          <w:sz w:val="24"/>
          <w:szCs w:val="24"/>
          <w:lang w:eastAsia="ru-RU"/>
        </w:rPr>
        <w:t xml:space="preserve"> </w:t>
      </w:r>
      <w:proofErr w:type="spellStart"/>
      <w:r w:rsidRPr="003F0175">
        <w:rPr>
          <w:rFonts w:ascii="Times New Roman" w:eastAsia="Times New Roman" w:hAnsi="Times New Roman"/>
          <w:sz w:val="24"/>
          <w:szCs w:val="24"/>
          <w:lang w:eastAsia="ru-RU"/>
        </w:rPr>
        <w:t>Непроведение</w:t>
      </w:r>
      <w:proofErr w:type="spellEnd"/>
      <w:r w:rsidRPr="003F0175">
        <w:rPr>
          <w:rFonts w:ascii="Times New Roman" w:eastAsia="Times New Roman" w:hAnsi="Times New Roman"/>
          <w:sz w:val="24"/>
          <w:szCs w:val="24"/>
          <w:lang w:eastAsia="ru-RU"/>
        </w:rPr>
        <w:t xml:space="preserve"> предусмотренных муниципальными нормативными правовыми актами работ по содержанию и уборке территорий и объектов благоустройства, повлекшее их загрязнение или засорение, либо нарушение установленных сроков и порядка проведения указанных работ, не повлекшее нарушения экологических, санитарно-эпидемиологических требований, требований технической эксплуатации жилищного фонда, установленных федеральным законодательством, -</w:t>
      </w:r>
    </w:p>
    <w:p w:rsidR="003F0175" w:rsidRPr="003F0175" w:rsidRDefault="003F0175" w:rsidP="003F0175">
      <w:pPr>
        <w:spacing w:before="100" w:beforeAutospacing="1" w:after="100" w:afterAutospacing="1" w:line="240" w:lineRule="auto"/>
        <w:rPr>
          <w:rFonts w:ascii="Times New Roman" w:eastAsia="Times New Roman" w:hAnsi="Times New Roman"/>
          <w:sz w:val="24"/>
          <w:szCs w:val="24"/>
          <w:lang w:eastAsia="ru-RU"/>
        </w:rPr>
      </w:pPr>
      <w:r w:rsidRPr="003F0175">
        <w:rPr>
          <w:rFonts w:ascii="Times New Roman" w:eastAsia="Times New Roman" w:hAnsi="Times New Roman"/>
          <w:sz w:val="24"/>
          <w:szCs w:val="24"/>
          <w:lang w:eastAsia="ru-RU"/>
        </w:rPr>
        <w:t>влечет наложение административного штрафа на граждан в размере от двух тысяч пятисот до пяти тысяч рублей; на должностных лиц - от десяти тысяч до двадцати тысяч рублей; на юридических лиц - от ста тысяч до трехсот тысяч рублей</w:t>
      </w:r>
      <w:r>
        <w:rPr>
          <w:rFonts w:ascii="Times New Roman" w:eastAsia="Times New Roman" w:hAnsi="Times New Roman"/>
          <w:sz w:val="24"/>
          <w:szCs w:val="24"/>
          <w:lang w:eastAsia="ru-RU"/>
        </w:rPr>
        <w:t>»;</w:t>
      </w:r>
    </w:p>
    <w:p w:rsidR="00031146" w:rsidRDefault="00031146" w:rsidP="00031146">
      <w:pPr>
        <w:pStyle w:val="a6"/>
        <w:numPr>
          <w:ilvl w:val="0"/>
          <w:numId w:val="1"/>
        </w:numPr>
        <w:rPr>
          <w:rFonts w:ascii="Times New Roman" w:hAnsi="Times New Roman"/>
          <w:b/>
          <w:sz w:val="24"/>
          <w:szCs w:val="24"/>
        </w:rPr>
      </w:pPr>
      <w:r w:rsidRPr="00031146">
        <w:rPr>
          <w:rFonts w:ascii="Times New Roman" w:hAnsi="Times New Roman"/>
          <w:b/>
          <w:sz w:val="24"/>
          <w:szCs w:val="24"/>
        </w:rPr>
        <w:t xml:space="preserve">Пункт </w:t>
      </w:r>
      <w:r>
        <w:rPr>
          <w:rFonts w:ascii="Times New Roman" w:hAnsi="Times New Roman"/>
          <w:b/>
          <w:sz w:val="24"/>
          <w:szCs w:val="24"/>
        </w:rPr>
        <w:t>11</w:t>
      </w:r>
      <w:r w:rsidRPr="00031146">
        <w:rPr>
          <w:rFonts w:ascii="Times New Roman" w:hAnsi="Times New Roman"/>
          <w:b/>
          <w:sz w:val="24"/>
          <w:szCs w:val="24"/>
        </w:rPr>
        <w:t xml:space="preserve"> главы 3 дополнить подпунктом 8</w:t>
      </w:r>
    </w:p>
    <w:p w:rsidR="00031146" w:rsidRDefault="00031146" w:rsidP="00031146">
      <w:pPr>
        <w:pStyle w:val="a6"/>
        <w:rPr>
          <w:rFonts w:ascii="Times New Roman" w:hAnsi="Times New Roman"/>
          <w:b/>
          <w:sz w:val="24"/>
          <w:szCs w:val="24"/>
        </w:rPr>
      </w:pPr>
    </w:p>
    <w:p w:rsidR="00031146" w:rsidRPr="00031146" w:rsidRDefault="00031146" w:rsidP="00031146">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w:t>
      </w:r>
      <w:r w:rsidRPr="00031146">
        <w:rPr>
          <w:rFonts w:ascii="Times New Roman" w:eastAsia="Times New Roman" w:hAnsi="Times New Roman"/>
          <w:sz w:val="24"/>
          <w:szCs w:val="24"/>
          <w:lang w:eastAsia="ru-RU"/>
        </w:rPr>
        <w:t>Невыполнение или выполнение с нарушением установленных органами местного самоуправления сроков и порядка проведения работ по содержанию мест и (или) сооружений для сбора, временного хранения и размещения, переработки мусора, отходов производства и потребления, не повлекшее нарушения экологических, санитарно-эпидемиологических требований, требований технической эксплуатации жилищного фонда, установленных федеральным законодательством, -</w:t>
      </w:r>
    </w:p>
    <w:p w:rsidR="00031146" w:rsidRDefault="00031146" w:rsidP="00031146">
      <w:pPr>
        <w:spacing w:before="100" w:beforeAutospacing="1" w:after="100" w:afterAutospacing="1" w:line="240" w:lineRule="auto"/>
        <w:rPr>
          <w:rFonts w:ascii="Times New Roman" w:eastAsia="Times New Roman" w:hAnsi="Times New Roman"/>
          <w:sz w:val="24"/>
          <w:szCs w:val="24"/>
          <w:lang w:eastAsia="ru-RU"/>
        </w:rPr>
      </w:pPr>
      <w:r w:rsidRPr="00031146">
        <w:rPr>
          <w:rFonts w:ascii="Times New Roman" w:eastAsia="Times New Roman" w:hAnsi="Times New Roman"/>
          <w:sz w:val="24"/>
          <w:szCs w:val="24"/>
          <w:lang w:eastAsia="ru-RU"/>
        </w:rPr>
        <w:t>влечет наложение административного штрафа на граждан в размере от двух тысяч пятисот до пяти тысяч рублей; на должностных лиц от десяти тысяч до двадцати тысяч рублей; на юридических лиц - от ста тысяч до трехсот тысяч рублей.</w:t>
      </w:r>
      <w:r>
        <w:rPr>
          <w:rFonts w:ascii="Times New Roman" w:eastAsia="Times New Roman" w:hAnsi="Times New Roman"/>
          <w:sz w:val="24"/>
          <w:szCs w:val="24"/>
          <w:lang w:eastAsia="ru-RU"/>
        </w:rPr>
        <w:t>»;</w:t>
      </w:r>
    </w:p>
    <w:p w:rsidR="00031146" w:rsidRDefault="00031146" w:rsidP="00031146">
      <w:pPr>
        <w:spacing w:before="100" w:beforeAutospacing="1" w:after="100" w:afterAutospacing="1" w:line="240" w:lineRule="auto"/>
        <w:rPr>
          <w:rFonts w:ascii="Times New Roman" w:eastAsia="Times New Roman" w:hAnsi="Times New Roman"/>
          <w:sz w:val="24"/>
          <w:szCs w:val="24"/>
          <w:lang w:eastAsia="ru-RU"/>
        </w:rPr>
      </w:pPr>
    </w:p>
    <w:p w:rsidR="00031146" w:rsidRDefault="00031146" w:rsidP="00031146">
      <w:pPr>
        <w:pStyle w:val="a6"/>
        <w:numPr>
          <w:ilvl w:val="0"/>
          <w:numId w:val="4"/>
        </w:numPr>
        <w:rPr>
          <w:rFonts w:ascii="Times New Roman" w:hAnsi="Times New Roman"/>
          <w:b/>
          <w:sz w:val="24"/>
          <w:szCs w:val="24"/>
        </w:rPr>
      </w:pPr>
      <w:r w:rsidRPr="00031146">
        <w:rPr>
          <w:rFonts w:ascii="Times New Roman" w:hAnsi="Times New Roman"/>
          <w:b/>
          <w:sz w:val="24"/>
          <w:szCs w:val="24"/>
        </w:rPr>
        <w:t xml:space="preserve">Пункт </w:t>
      </w:r>
      <w:r>
        <w:rPr>
          <w:rFonts w:ascii="Times New Roman" w:hAnsi="Times New Roman"/>
          <w:b/>
          <w:sz w:val="24"/>
          <w:szCs w:val="24"/>
        </w:rPr>
        <w:t>52</w:t>
      </w:r>
      <w:r w:rsidRPr="00031146">
        <w:rPr>
          <w:rFonts w:ascii="Times New Roman" w:hAnsi="Times New Roman"/>
          <w:b/>
          <w:sz w:val="24"/>
          <w:szCs w:val="24"/>
        </w:rPr>
        <w:t xml:space="preserve"> главы </w:t>
      </w:r>
      <w:r>
        <w:rPr>
          <w:rFonts w:ascii="Times New Roman" w:hAnsi="Times New Roman"/>
          <w:b/>
          <w:sz w:val="24"/>
          <w:szCs w:val="24"/>
        </w:rPr>
        <w:t>8</w:t>
      </w:r>
      <w:r w:rsidRPr="00031146">
        <w:rPr>
          <w:rFonts w:ascii="Times New Roman" w:hAnsi="Times New Roman"/>
          <w:b/>
          <w:sz w:val="24"/>
          <w:szCs w:val="24"/>
        </w:rPr>
        <w:t xml:space="preserve"> подпункт 8</w:t>
      </w:r>
      <w:r>
        <w:rPr>
          <w:rFonts w:ascii="Times New Roman" w:hAnsi="Times New Roman"/>
          <w:b/>
          <w:sz w:val="24"/>
          <w:szCs w:val="24"/>
        </w:rPr>
        <w:t xml:space="preserve"> </w:t>
      </w:r>
      <w:r w:rsidRPr="00031146">
        <w:rPr>
          <w:rFonts w:ascii="Times New Roman" w:hAnsi="Times New Roman"/>
          <w:sz w:val="24"/>
          <w:szCs w:val="24"/>
        </w:rPr>
        <w:t>изложить в следующей редакции</w:t>
      </w:r>
      <w:r>
        <w:rPr>
          <w:rFonts w:ascii="Times New Roman" w:hAnsi="Times New Roman"/>
          <w:b/>
          <w:sz w:val="24"/>
          <w:szCs w:val="24"/>
        </w:rPr>
        <w:t>:</w:t>
      </w:r>
    </w:p>
    <w:p w:rsidR="00031146" w:rsidRDefault="00031146" w:rsidP="00031146">
      <w:pPr>
        <w:pStyle w:val="a6"/>
        <w:rPr>
          <w:rFonts w:ascii="Times New Roman" w:hAnsi="Times New Roman"/>
          <w:b/>
          <w:sz w:val="24"/>
          <w:szCs w:val="24"/>
        </w:rPr>
      </w:pPr>
    </w:p>
    <w:p w:rsidR="00031146" w:rsidRPr="00031146" w:rsidRDefault="00031146" w:rsidP="00031146">
      <w:pPr>
        <w:pStyle w:val="a6"/>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 </w:t>
      </w:r>
      <w:r w:rsidRPr="00031146">
        <w:rPr>
          <w:rFonts w:ascii="Times New Roman" w:eastAsia="Times New Roman" w:hAnsi="Times New Roman"/>
          <w:sz w:val="24"/>
          <w:szCs w:val="24"/>
          <w:lang w:eastAsia="ru-RU"/>
        </w:rPr>
        <w:t>Оставление без цели выполнения аварийных или ремонтных работ механических транспортных средств на газонах, тротуарах, озелененных территориях, детских и спортивных площадках, а также их стоянка, препятствующая вывозу коммунальных отходов, не связанные с нарушением правил стоянки и остановки транспортных средств и не повлекшие нарушения экологических, санитарно-эпидемиологических требований, установленных федеральным законодательством, -</w:t>
      </w:r>
    </w:p>
    <w:p w:rsidR="00031146" w:rsidRPr="00031146" w:rsidRDefault="00031146" w:rsidP="00031146">
      <w:pPr>
        <w:pStyle w:val="a6"/>
        <w:spacing w:before="100" w:beforeAutospacing="1" w:after="100" w:afterAutospacing="1" w:line="240" w:lineRule="auto"/>
        <w:rPr>
          <w:rFonts w:ascii="Times New Roman" w:eastAsia="Times New Roman" w:hAnsi="Times New Roman"/>
          <w:sz w:val="24"/>
          <w:szCs w:val="24"/>
          <w:lang w:eastAsia="ru-RU"/>
        </w:rPr>
      </w:pPr>
      <w:r w:rsidRPr="00031146">
        <w:rPr>
          <w:rFonts w:ascii="Times New Roman" w:eastAsia="Times New Roman" w:hAnsi="Times New Roman"/>
          <w:sz w:val="24"/>
          <w:szCs w:val="24"/>
          <w:lang w:eastAsia="ru-RU"/>
        </w:rPr>
        <w:t>влекут наложение административного штрафа на граждан в размере от одной тысячи до трех тысяч рублей; на должностных лиц - от трех тысяч до шести тысяч рублей; на юридических лиц - от десяти тысяч до тридцати тысяч рублей.</w:t>
      </w:r>
    </w:p>
    <w:p w:rsidR="00031146" w:rsidRDefault="00031146" w:rsidP="00031146">
      <w:pPr>
        <w:pStyle w:val="a6"/>
        <w:spacing w:before="100" w:beforeAutospacing="1" w:after="100" w:afterAutospacing="1" w:line="240" w:lineRule="auto"/>
        <w:rPr>
          <w:rFonts w:ascii="Times New Roman" w:eastAsia="Times New Roman" w:hAnsi="Times New Roman"/>
          <w:sz w:val="24"/>
          <w:szCs w:val="24"/>
          <w:lang w:eastAsia="ru-RU"/>
        </w:rPr>
      </w:pPr>
      <w:r w:rsidRPr="00031146">
        <w:rPr>
          <w:rFonts w:ascii="Times New Roman" w:eastAsia="Times New Roman" w:hAnsi="Times New Roman"/>
          <w:sz w:val="24"/>
          <w:szCs w:val="24"/>
          <w:lang w:eastAsia="ru-RU"/>
        </w:rPr>
        <w:lastRenderedPageBreak/>
        <w:t>Примечание. Для целей настоящей статьи под газоном понимается не имеющая твердого покрытия поверхность земельного участка, имеющая ограничение в виде бортового камня (</w:t>
      </w:r>
      <w:proofErr w:type="spellStart"/>
      <w:r w:rsidRPr="00031146">
        <w:rPr>
          <w:rFonts w:ascii="Times New Roman" w:eastAsia="Times New Roman" w:hAnsi="Times New Roman"/>
          <w:sz w:val="24"/>
          <w:szCs w:val="24"/>
          <w:lang w:eastAsia="ru-RU"/>
        </w:rPr>
        <w:t>поребрика</w:t>
      </w:r>
      <w:proofErr w:type="spellEnd"/>
      <w:r w:rsidRPr="00031146">
        <w:rPr>
          <w:rFonts w:ascii="Times New Roman" w:eastAsia="Times New Roman" w:hAnsi="Times New Roman"/>
          <w:sz w:val="24"/>
          <w:szCs w:val="24"/>
          <w:lang w:eastAsia="ru-RU"/>
        </w:rPr>
        <w:t>,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r>
        <w:rPr>
          <w:rFonts w:ascii="Times New Roman" w:eastAsia="Times New Roman" w:hAnsi="Times New Roman"/>
          <w:sz w:val="24"/>
          <w:szCs w:val="24"/>
          <w:lang w:eastAsia="ru-RU"/>
        </w:rPr>
        <w:t>»;</w:t>
      </w:r>
    </w:p>
    <w:p w:rsidR="00674DC4" w:rsidRDefault="00674DC4" w:rsidP="00031146">
      <w:pPr>
        <w:pStyle w:val="a6"/>
        <w:spacing w:before="100" w:beforeAutospacing="1" w:after="100" w:afterAutospacing="1" w:line="240" w:lineRule="auto"/>
        <w:rPr>
          <w:rFonts w:ascii="Times New Roman" w:eastAsia="Times New Roman" w:hAnsi="Times New Roman"/>
          <w:sz w:val="24"/>
          <w:szCs w:val="24"/>
          <w:lang w:eastAsia="ru-RU"/>
        </w:rPr>
      </w:pPr>
    </w:p>
    <w:p w:rsidR="00674DC4" w:rsidRPr="00674DC4" w:rsidRDefault="00674DC4" w:rsidP="00674DC4">
      <w:pPr>
        <w:pStyle w:val="a6"/>
        <w:numPr>
          <w:ilvl w:val="0"/>
          <w:numId w:val="4"/>
        </w:numPr>
        <w:spacing w:before="100" w:beforeAutospacing="1" w:after="100" w:afterAutospacing="1" w:line="240" w:lineRule="auto"/>
        <w:rPr>
          <w:rFonts w:ascii="Times New Roman" w:eastAsia="Times New Roman" w:hAnsi="Times New Roman"/>
          <w:b/>
          <w:sz w:val="24"/>
          <w:szCs w:val="24"/>
          <w:lang w:eastAsia="ru-RU"/>
        </w:rPr>
      </w:pPr>
      <w:r w:rsidRPr="00674DC4">
        <w:rPr>
          <w:rFonts w:ascii="Times New Roman" w:eastAsia="Times New Roman" w:hAnsi="Times New Roman"/>
          <w:b/>
          <w:sz w:val="24"/>
          <w:szCs w:val="24"/>
          <w:lang w:eastAsia="ru-RU"/>
        </w:rPr>
        <w:t>Главу 9 дополнить пунктом 63.1</w:t>
      </w:r>
    </w:p>
    <w:p w:rsidR="00031146" w:rsidRDefault="00031146" w:rsidP="00031146">
      <w:pPr>
        <w:pStyle w:val="a6"/>
        <w:spacing w:before="100" w:beforeAutospacing="1" w:after="100" w:afterAutospacing="1" w:line="240" w:lineRule="auto"/>
        <w:rPr>
          <w:rFonts w:ascii="Times New Roman" w:eastAsia="Times New Roman" w:hAnsi="Times New Roman"/>
          <w:sz w:val="24"/>
          <w:szCs w:val="24"/>
          <w:lang w:eastAsia="ru-RU"/>
        </w:rPr>
      </w:pPr>
    </w:p>
    <w:p w:rsidR="00031146" w:rsidRPr="00031146" w:rsidRDefault="00031146" w:rsidP="00031146">
      <w:pPr>
        <w:pStyle w:val="a6"/>
        <w:spacing w:before="100" w:beforeAutospacing="1" w:after="100" w:afterAutospacing="1" w:line="240" w:lineRule="auto"/>
        <w:rPr>
          <w:rFonts w:ascii="Times New Roman" w:eastAsia="Times New Roman" w:hAnsi="Times New Roman"/>
          <w:sz w:val="24"/>
          <w:szCs w:val="24"/>
          <w:lang w:eastAsia="ru-RU"/>
        </w:rPr>
      </w:pPr>
    </w:p>
    <w:p w:rsidR="00674DC4" w:rsidRPr="00674DC4" w:rsidRDefault="00674DC4" w:rsidP="00674DC4">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«63.1 </w:t>
      </w:r>
      <w:r w:rsidRPr="00674DC4">
        <w:rPr>
          <w:rFonts w:ascii="Times New Roman" w:eastAsia="Times New Roman" w:hAnsi="Times New Roman"/>
          <w:sz w:val="24"/>
          <w:szCs w:val="24"/>
          <w:lang w:eastAsia="ru-RU"/>
        </w:rPr>
        <w:t>Уклонение от исполнения или несвоевременное исполнение законных предписаний должностных лиц органов местного самоуправления, осуществляющих контроль за исполнением правил благоустройства территорий муниципальных образований, об устранении нарушений правил благоустройства, административная ответственность за которые установлена настоящей статьей, -</w:t>
      </w:r>
    </w:p>
    <w:p w:rsidR="00674DC4" w:rsidRDefault="00674DC4" w:rsidP="00674DC4">
      <w:pPr>
        <w:spacing w:before="100" w:beforeAutospacing="1" w:after="100" w:afterAutospacing="1" w:line="240" w:lineRule="auto"/>
        <w:rPr>
          <w:rFonts w:ascii="Times New Roman" w:eastAsia="Times New Roman" w:hAnsi="Times New Roman"/>
          <w:sz w:val="24"/>
          <w:szCs w:val="24"/>
          <w:lang w:eastAsia="ru-RU"/>
        </w:rPr>
      </w:pPr>
      <w:r w:rsidRPr="00674DC4">
        <w:rPr>
          <w:rFonts w:ascii="Times New Roman" w:eastAsia="Times New Roman" w:hAnsi="Times New Roman"/>
          <w:sz w:val="24"/>
          <w:szCs w:val="24"/>
          <w:lang w:eastAsia="ru-RU"/>
        </w:rPr>
        <w:t>влечет наложение административного штрафа на граждан в размере от пятисот до трех тысяч рублей; на должностных лиц - от двух тысяч до шести тысяч рублей; на юридических лиц - от пяти тысяч до тридцати тысяч рублей.</w:t>
      </w:r>
      <w:r>
        <w:rPr>
          <w:rFonts w:ascii="Times New Roman" w:eastAsia="Times New Roman" w:hAnsi="Times New Roman"/>
          <w:sz w:val="24"/>
          <w:szCs w:val="24"/>
          <w:lang w:eastAsia="ru-RU"/>
        </w:rPr>
        <w:t>»</w:t>
      </w:r>
      <w:r w:rsidRPr="00674DC4">
        <w:rPr>
          <w:rFonts w:ascii="Times New Roman" w:eastAsia="Times New Roman" w:hAnsi="Times New Roman"/>
          <w:sz w:val="24"/>
          <w:szCs w:val="24"/>
          <w:lang w:eastAsia="ru-RU"/>
        </w:rPr>
        <w:t>.</w:t>
      </w:r>
    </w:p>
    <w:p w:rsidR="00674DC4" w:rsidRDefault="00674DC4" w:rsidP="00674DC4">
      <w:pPr>
        <w:spacing w:before="100" w:beforeAutospacing="1" w:after="100" w:afterAutospacing="1" w:line="240" w:lineRule="auto"/>
        <w:rPr>
          <w:rFonts w:ascii="Times New Roman" w:eastAsia="Times New Roman" w:hAnsi="Times New Roman"/>
          <w:sz w:val="24"/>
          <w:szCs w:val="24"/>
          <w:lang w:eastAsia="ru-RU"/>
        </w:rPr>
      </w:pPr>
    </w:p>
    <w:p w:rsidR="00674DC4" w:rsidRPr="00674DC4" w:rsidRDefault="00674DC4" w:rsidP="00674DC4">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Глава </w:t>
      </w:r>
      <w:proofErr w:type="spellStart"/>
      <w:r>
        <w:rPr>
          <w:rFonts w:ascii="Times New Roman" w:eastAsia="Times New Roman" w:hAnsi="Times New Roman"/>
          <w:sz w:val="24"/>
          <w:szCs w:val="24"/>
          <w:lang w:eastAsia="ru-RU"/>
        </w:rPr>
        <w:t>Булзинского</w:t>
      </w:r>
      <w:proofErr w:type="spellEnd"/>
      <w:r>
        <w:rPr>
          <w:rFonts w:ascii="Times New Roman" w:eastAsia="Times New Roman" w:hAnsi="Times New Roman"/>
          <w:sz w:val="24"/>
          <w:szCs w:val="24"/>
          <w:lang w:eastAsia="ru-RU"/>
        </w:rPr>
        <w:t xml:space="preserve"> сельского поселения                                         А. Р. Титов</w:t>
      </w:r>
    </w:p>
    <w:p w:rsidR="00031146" w:rsidRPr="00031146" w:rsidRDefault="00031146" w:rsidP="00031146">
      <w:pPr>
        <w:rPr>
          <w:rFonts w:ascii="Times New Roman" w:hAnsi="Times New Roman"/>
          <w:b/>
          <w:sz w:val="24"/>
          <w:szCs w:val="24"/>
        </w:rPr>
      </w:pPr>
    </w:p>
    <w:p w:rsidR="00031146" w:rsidRPr="00031146" w:rsidRDefault="00031146" w:rsidP="00031146">
      <w:pPr>
        <w:spacing w:before="100" w:beforeAutospacing="1" w:after="100" w:afterAutospacing="1" w:line="240" w:lineRule="auto"/>
        <w:rPr>
          <w:rFonts w:ascii="Times New Roman" w:eastAsia="Times New Roman" w:hAnsi="Times New Roman"/>
          <w:sz w:val="24"/>
          <w:szCs w:val="24"/>
          <w:lang w:eastAsia="ru-RU"/>
        </w:rPr>
      </w:pPr>
    </w:p>
    <w:p w:rsidR="00031146" w:rsidRPr="00031146" w:rsidRDefault="00031146" w:rsidP="00031146">
      <w:pPr>
        <w:pStyle w:val="a6"/>
        <w:rPr>
          <w:rFonts w:ascii="Times New Roman" w:hAnsi="Times New Roman"/>
          <w:b/>
          <w:sz w:val="24"/>
          <w:szCs w:val="24"/>
        </w:rPr>
      </w:pPr>
    </w:p>
    <w:p w:rsidR="003F0175" w:rsidRPr="00FE4975" w:rsidRDefault="003F0175" w:rsidP="00031146">
      <w:pPr>
        <w:pStyle w:val="a6"/>
        <w:rPr>
          <w:rFonts w:ascii="Times New Roman" w:hAnsi="Times New Roman"/>
          <w:sz w:val="24"/>
          <w:szCs w:val="24"/>
        </w:rPr>
      </w:pPr>
    </w:p>
    <w:sectPr w:rsidR="003F0175" w:rsidRPr="00FE4975" w:rsidSect="00464DD5">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62615"/>
    <w:multiLevelType w:val="hybridMultilevel"/>
    <w:tmpl w:val="2FBCB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161025"/>
    <w:multiLevelType w:val="hybridMultilevel"/>
    <w:tmpl w:val="4FF60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DE3B1C"/>
    <w:multiLevelType w:val="hybridMultilevel"/>
    <w:tmpl w:val="BDA2607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E84351"/>
    <w:multiLevelType w:val="hybridMultilevel"/>
    <w:tmpl w:val="479C7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173"/>
    <w:rsid w:val="00031146"/>
    <w:rsid w:val="00055955"/>
    <w:rsid w:val="00352386"/>
    <w:rsid w:val="003F0175"/>
    <w:rsid w:val="00464DD5"/>
    <w:rsid w:val="00475EBA"/>
    <w:rsid w:val="00484E84"/>
    <w:rsid w:val="00674DC4"/>
    <w:rsid w:val="00784173"/>
    <w:rsid w:val="00FE4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EF57E-A2E2-42B3-BBA6-C986A638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DD5"/>
    <w:pPr>
      <w:spacing w:after="200" w:line="276" w:lineRule="auto"/>
    </w:pPr>
    <w:rPr>
      <w:rFonts w:ascii="Calibri" w:eastAsia="Calibri" w:hAnsi="Calibri" w:cs="Times New Roman"/>
    </w:rPr>
  </w:style>
  <w:style w:type="paragraph" w:styleId="1">
    <w:name w:val="heading 1"/>
    <w:basedOn w:val="a"/>
    <w:next w:val="a"/>
    <w:link w:val="10"/>
    <w:qFormat/>
    <w:rsid w:val="00464DD5"/>
    <w:pPr>
      <w:keepNext/>
      <w:spacing w:after="0" w:line="240" w:lineRule="auto"/>
      <w:outlineLvl w:val="0"/>
    </w:pPr>
    <w:rPr>
      <w:rFonts w:ascii="Times New Roman" w:eastAsia="Times New Roman" w:hAnsi="Times New Roman"/>
      <w:b/>
      <w:bCs/>
      <w:sz w:val="24"/>
      <w:szCs w:val="24"/>
      <w:lang w:eastAsia="ru-RU"/>
    </w:rPr>
  </w:style>
  <w:style w:type="paragraph" w:styleId="2">
    <w:name w:val="heading 2"/>
    <w:basedOn w:val="a"/>
    <w:next w:val="a"/>
    <w:link w:val="20"/>
    <w:qFormat/>
    <w:rsid w:val="00464DD5"/>
    <w:pPr>
      <w:keepNext/>
      <w:spacing w:after="0" w:line="240" w:lineRule="auto"/>
      <w:outlineLvl w:val="1"/>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4DD5"/>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464DD5"/>
    <w:rPr>
      <w:rFonts w:ascii="Times New Roman" w:eastAsia="Times New Roman" w:hAnsi="Times New Roman" w:cs="Times New Roman"/>
      <w:sz w:val="24"/>
      <w:szCs w:val="24"/>
      <w:lang w:eastAsia="ru-RU"/>
    </w:rPr>
  </w:style>
  <w:style w:type="paragraph" w:styleId="a3">
    <w:name w:val="Body Text"/>
    <w:basedOn w:val="a"/>
    <w:link w:val="a4"/>
    <w:rsid w:val="00464DD5"/>
    <w:pPr>
      <w:widowControl w:val="0"/>
      <w:spacing w:after="0" w:line="240" w:lineRule="auto"/>
      <w:jc w:val="center"/>
    </w:pPr>
    <w:rPr>
      <w:rFonts w:ascii="Times New Roman" w:eastAsia="Times New Roman" w:hAnsi="Times New Roman"/>
      <w:spacing w:val="20"/>
      <w:sz w:val="36"/>
      <w:szCs w:val="20"/>
      <w:lang w:eastAsia="ru-RU"/>
    </w:rPr>
  </w:style>
  <w:style w:type="character" w:customStyle="1" w:styleId="a4">
    <w:name w:val="Основной текст Знак"/>
    <w:basedOn w:val="a0"/>
    <w:link w:val="a3"/>
    <w:rsid w:val="00464DD5"/>
    <w:rPr>
      <w:rFonts w:ascii="Times New Roman" w:eastAsia="Times New Roman" w:hAnsi="Times New Roman" w:cs="Times New Roman"/>
      <w:spacing w:val="20"/>
      <w:sz w:val="36"/>
      <w:szCs w:val="20"/>
      <w:lang w:eastAsia="ru-RU"/>
    </w:rPr>
  </w:style>
  <w:style w:type="paragraph" w:styleId="a5">
    <w:name w:val="No Spacing"/>
    <w:uiPriority w:val="1"/>
    <w:qFormat/>
    <w:rsid w:val="00FE4975"/>
    <w:pPr>
      <w:spacing w:after="0" w:line="240" w:lineRule="auto"/>
    </w:pPr>
    <w:rPr>
      <w:rFonts w:ascii="Calibri" w:eastAsia="Calibri" w:hAnsi="Calibri" w:cs="Times New Roman"/>
    </w:rPr>
  </w:style>
  <w:style w:type="paragraph" w:styleId="a6">
    <w:name w:val="List Paragraph"/>
    <w:basedOn w:val="a"/>
    <w:uiPriority w:val="34"/>
    <w:qFormat/>
    <w:rsid w:val="00FE4975"/>
    <w:pPr>
      <w:ind w:left="720"/>
      <w:contextualSpacing/>
    </w:pPr>
  </w:style>
  <w:style w:type="paragraph" w:styleId="a7">
    <w:name w:val="Balloon Text"/>
    <w:basedOn w:val="a"/>
    <w:link w:val="a8"/>
    <w:uiPriority w:val="99"/>
    <w:semiHidden/>
    <w:unhideWhenUsed/>
    <w:rsid w:val="00484E8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84E8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757</Words>
  <Characters>4317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Анатолий</cp:lastModifiedBy>
  <cp:revision>5</cp:revision>
  <cp:lastPrinted>2017-02-09T09:23:00Z</cp:lastPrinted>
  <dcterms:created xsi:type="dcterms:W3CDTF">2017-02-09T05:22:00Z</dcterms:created>
  <dcterms:modified xsi:type="dcterms:W3CDTF">2017-03-03T09:18:00Z</dcterms:modified>
</cp:coreProperties>
</file>